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609"/>
        <w:tblW w:w="5000" w:type="pct"/>
        <w:tblLook w:val="04A0" w:firstRow="1" w:lastRow="0" w:firstColumn="1" w:lastColumn="0" w:noHBand="0" w:noVBand="1"/>
      </w:tblPr>
      <w:tblGrid>
        <w:gridCol w:w="2104"/>
        <w:gridCol w:w="539"/>
        <w:gridCol w:w="1954"/>
        <w:gridCol w:w="151"/>
        <w:gridCol w:w="1954"/>
        <w:gridCol w:w="2105"/>
        <w:gridCol w:w="2105"/>
        <w:gridCol w:w="2016"/>
        <w:gridCol w:w="1030"/>
      </w:tblGrid>
      <w:tr w:rsidR="003C4475" w:rsidRPr="002B6178" w14:paraId="0C4FF763" w14:textId="77777777" w:rsidTr="003820BB">
        <w:trPr>
          <w:trHeight w:val="50"/>
        </w:trPr>
        <w:tc>
          <w:tcPr>
            <w:tcW w:w="947" w:type="pct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440D277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Cs w:val="21"/>
              </w:rPr>
              <w:fldChar w:fldCharType="begin">
      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      </w:fldChar>
            </w:r>
            <w:r w:rsidRPr="002B6178">
              <w:rPr>
                <w:rFonts w:ascii="Times New Roman" w:eastAsia="宋体" w:hAnsi="Times New Roman"/>
                <w:sz w:val="21"/>
                <w:szCs w:val="21"/>
              </w:rPr>
              <w:instrText>ADDIN CNKISM.UserStyle</w:instrText>
            </w:r>
            <w:r w:rsidR="00000000">
              <w:rPr>
                <w:rFonts w:ascii="Times New Roman" w:eastAsia="宋体" w:hAnsi="Times New Roman"/>
                <w:szCs w:val="21"/>
              </w:rPr>
            </w:r>
            <w:r w:rsidR="00000000">
              <w:rPr>
                <w:rFonts w:ascii="Times New Roman" w:eastAsia="宋体" w:hAnsi="Times New Roman"/>
                <w:szCs w:val="21"/>
              </w:rPr>
              <w:fldChar w:fldCharType="separate"/>
            </w:r>
            <w:r w:rsidRPr="002B6178">
              <w:rPr>
                <w:rFonts w:ascii="Times New Roman" w:eastAsia="宋体" w:hAnsi="Times New Roman"/>
                <w:szCs w:val="21"/>
              </w:rPr>
              <w:fldChar w:fldCharType="end"/>
            </w:r>
          </w:p>
          <w:p w14:paraId="45D6C93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54" w:type="pct"/>
            <w:gridSpan w:val="2"/>
            <w:tcBorders>
              <w:top w:val="single" w:sz="12" w:space="0" w:color="auto"/>
              <w:left w:val="nil"/>
              <w:right w:val="nil"/>
            </w:tcBorders>
          </w:tcPr>
          <w:p w14:paraId="5BF12BD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99" w:type="pct"/>
            <w:gridSpan w:val="5"/>
            <w:tcBorders>
              <w:top w:val="single" w:sz="12" w:space="0" w:color="auto"/>
              <w:left w:val="nil"/>
              <w:right w:val="nil"/>
            </w:tcBorders>
          </w:tcPr>
          <w:p w14:paraId="4E2C15DF" w14:textId="77777777" w:rsidR="003C4475" w:rsidRPr="002B6178" w:rsidRDefault="003C4475" w:rsidP="00E6390D">
            <w:pPr>
              <w:ind w:firstLineChars="1250" w:firstLine="2625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B2M</w:t>
            </w:r>
          </w:p>
        </w:tc>
      </w:tr>
      <w:tr w:rsidR="003C4475" w:rsidRPr="002B6178" w14:paraId="2849C708" w14:textId="77777777" w:rsidTr="00E6390D">
        <w:trPr>
          <w:trHeight w:val="603"/>
        </w:trPr>
        <w:tc>
          <w:tcPr>
            <w:tcW w:w="947" w:type="pct"/>
            <w:gridSpan w:val="2"/>
            <w:vMerge/>
            <w:tcBorders>
              <w:left w:val="nil"/>
              <w:right w:val="nil"/>
            </w:tcBorders>
          </w:tcPr>
          <w:p w14:paraId="72D24F9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944C175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Q1</w:t>
            </w:r>
          </w:p>
          <w:p w14:paraId="2DBE5862" w14:textId="77777777" w:rsidR="003C4475" w:rsidRPr="002B6178" w:rsidRDefault="003C4475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&lt;1.73</w:t>
            </w:r>
          </w:p>
        </w:tc>
        <w:tc>
          <w:tcPr>
            <w:tcW w:w="754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5167E3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Q2</w:t>
            </w:r>
          </w:p>
          <w:p w14:paraId="200B69D3" w14:textId="77777777" w:rsidR="003C4475" w:rsidRPr="002B6178" w:rsidRDefault="003C4475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1.73-2.00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0E78EF4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Q3</w:t>
            </w:r>
          </w:p>
          <w:p w14:paraId="7E641588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2.01-2.33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9AFC03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Q4</w:t>
            </w:r>
          </w:p>
          <w:p w14:paraId="34C2F7CD" w14:textId="77777777" w:rsidR="003C4475" w:rsidRPr="002B6178" w:rsidRDefault="003C4475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2.34-2.90</w:t>
            </w:r>
          </w:p>
        </w:tc>
        <w:tc>
          <w:tcPr>
            <w:tcW w:w="72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6A93EDA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Q5</w:t>
            </w:r>
          </w:p>
          <w:p w14:paraId="15DD00B2" w14:textId="77777777" w:rsidR="003C4475" w:rsidRPr="002B6178" w:rsidRDefault="003C4475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≥</w:t>
            </w:r>
            <w:r w:rsidRPr="002B6178">
              <w:rPr>
                <w:rFonts w:ascii="Times New Roman" w:hAnsi="Times New Roman"/>
                <w:sz w:val="21"/>
                <w:szCs w:val="21"/>
              </w:rPr>
              <w:t>2.91</w:t>
            </w:r>
          </w:p>
        </w:tc>
        <w:tc>
          <w:tcPr>
            <w:tcW w:w="369" w:type="pct"/>
            <w:tcBorders>
              <w:left w:val="nil"/>
              <w:right w:val="nil"/>
            </w:tcBorders>
          </w:tcPr>
          <w:p w14:paraId="5A707BC9" w14:textId="77777777" w:rsidR="003C4475" w:rsidRPr="002B6178" w:rsidRDefault="003C4475" w:rsidP="00E6390D">
            <w:pPr>
              <w:widowControl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i/>
                <w:sz w:val="21"/>
                <w:szCs w:val="21"/>
                <w:lang w:bidi="ar"/>
              </w:rPr>
              <w:t>P trend</w:t>
            </w:r>
          </w:p>
        </w:tc>
      </w:tr>
      <w:tr w:rsidR="003C4475" w:rsidRPr="002B6178" w14:paraId="3117B740" w14:textId="77777777" w:rsidTr="00E6390D">
        <w:trPr>
          <w:trHeight w:val="498"/>
        </w:trPr>
        <w:tc>
          <w:tcPr>
            <w:tcW w:w="754" w:type="pct"/>
            <w:tcBorders>
              <w:left w:val="nil"/>
              <w:bottom w:val="nil"/>
              <w:right w:val="nil"/>
            </w:tcBorders>
          </w:tcPr>
          <w:p w14:paraId="31653ECC" w14:textId="77777777" w:rsidR="003C4475" w:rsidRPr="002B6178" w:rsidRDefault="003C4475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Stroke mortality</w:t>
            </w:r>
          </w:p>
        </w:tc>
        <w:tc>
          <w:tcPr>
            <w:tcW w:w="4246" w:type="pct"/>
            <w:gridSpan w:val="8"/>
            <w:tcBorders>
              <w:left w:val="nil"/>
              <w:bottom w:val="nil"/>
              <w:right w:val="nil"/>
            </w:tcBorders>
          </w:tcPr>
          <w:p w14:paraId="1426D721" w14:textId="77777777" w:rsidR="003C4475" w:rsidRPr="002B6178" w:rsidRDefault="003C4475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3C4475" w:rsidRPr="002B6178" w14:paraId="0D80F46E" w14:textId="77777777" w:rsidTr="00E6390D">
        <w:trPr>
          <w:trHeight w:val="41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DD6CE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GuardianAgateSans1GR-Regular" w:hAnsi="Times New Roman"/>
                <w:sz w:val="21"/>
                <w:szCs w:val="21"/>
              </w:rPr>
              <w:t>Deaths, No. (%)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5A86A4C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27(2.4)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B6D2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46(3.0)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06469635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42(3.0)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5CFD359C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56(6.2)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78FE9103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66(5.7)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590E1D25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3C4475" w:rsidRPr="002B6178" w14:paraId="11F9DB00" w14:textId="77777777" w:rsidTr="00E6390D">
        <w:trPr>
          <w:trHeight w:val="427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C73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Unadjusted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2240B67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3D3A3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1.45(0.69,3.02)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ACBBC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1.67(0.80,3.46)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6DBFC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4.45(2.06,9.62)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259F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6.80(3.00,15.42)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76115514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46F5C23D" w14:textId="77777777" w:rsidTr="00E6390D">
        <w:trPr>
          <w:trHeight w:val="263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56DB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4D37F0D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E52EC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1.08(0.52,2.24)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00F24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1.06(0.51,2.21)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17EA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2.62(1.11,6.19)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52E8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3.50(1.63,7.51)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7265D052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74FBF919" w14:textId="77777777" w:rsidTr="00E6390D">
        <w:trPr>
          <w:trHeight w:val="406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98017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1C23DBB5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0711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1.10(0.54,2.25)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E697F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1.05(0.50,2.22)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2228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2.62(1.11,6.17)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446E7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3.39(1.50,7.63)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3B20D0E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3DEE9395" w14:textId="77777777" w:rsidTr="00CC7C74">
        <w:trPr>
          <w:trHeight w:val="43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02E98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1358301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9EF5F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1.08(0.51,2.29)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0EF01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1.08(0.48,2.42)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DF9A3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2.70(1.03,7.02)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EE137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3.38(1.29,8.88)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02F2F6B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2A2F976E" w14:textId="77777777" w:rsidTr="00CC7C74">
        <w:trPr>
          <w:trHeight w:val="412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04A08637" w14:textId="77777777" w:rsidR="003C4475" w:rsidRPr="002B6178" w:rsidRDefault="003C4475" w:rsidP="00E6390D">
            <w:pPr>
              <w:jc w:val="left"/>
              <w:rPr>
                <w:rFonts w:ascii="Times New Roman" w:hAnsi="Times New Roman"/>
                <w:sz w:val="21"/>
                <w:szCs w:val="21"/>
                <w:lang w:bidi="ar"/>
              </w:rPr>
            </w:pPr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All-cause mortality</w:t>
            </w:r>
          </w:p>
        </w:tc>
        <w:tc>
          <w:tcPr>
            <w:tcW w:w="424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499040" w14:textId="77777777" w:rsidR="003C4475" w:rsidRPr="002B6178" w:rsidRDefault="003C4475" w:rsidP="00E6390D">
            <w:pPr>
              <w:jc w:val="lef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3C4475" w:rsidRPr="002B6178" w14:paraId="09A0C748" w14:textId="77777777" w:rsidTr="00CC7C74">
        <w:trPr>
          <w:trHeight w:val="418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128EE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GuardianAgateSans1GR-Regular" w:hAnsi="Times New Roman"/>
                <w:sz w:val="21"/>
                <w:szCs w:val="21"/>
                <w:lang w:bidi="ar"/>
              </w:rPr>
              <w:t>Deaths, No. (%)</w:t>
            </w:r>
            <w:r w:rsidRPr="002B6178">
              <w:rPr>
                <w:rFonts w:ascii="Times New Roman" w:eastAsia="GuardianAgateSans1GR-Regular" w:hAnsi="Times New Roman"/>
                <w:sz w:val="21"/>
                <w:szCs w:val="21"/>
                <w:vertAlign w:val="superscript"/>
                <w:lang w:bidi="ar"/>
              </w:rPr>
              <w:t xml:space="preserve"> a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391C27B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385(32.5)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CC864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560(50.6)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3910522F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698(65.1)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</w:tcPr>
          <w:p w14:paraId="422DB535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842(82.5)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6E8D8DD0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930(91.6)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4786636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3C4475" w:rsidRPr="002B6178" w14:paraId="422E9AB1" w14:textId="77777777" w:rsidTr="00E6390D">
        <w:trPr>
          <w:trHeight w:val="355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9CC9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U</w:t>
            </w:r>
            <w:bookmarkStart w:id="0" w:name="_Hlk79097379"/>
            <w:r w:rsidRPr="002B6178">
              <w:rPr>
                <w:rFonts w:ascii="Times New Roman" w:hAnsi="Times New Roman"/>
                <w:sz w:val="21"/>
                <w:szCs w:val="21"/>
                <w:lang w:bidi="ar"/>
              </w:rPr>
              <w:t>nadjusted</w:t>
            </w:r>
            <w:bookmarkEnd w:id="0"/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2AFB19AC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9A5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1.83(1.49,2.25)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23161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2.72(2.33,3.18)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D498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4.42(3.48,5.61)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B950B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7.72(6.10,9.75)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0A71935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383F2798" w14:textId="77777777" w:rsidTr="00E6390D">
        <w:trPr>
          <w:trHeight w:val="274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15E95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16C62B4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748F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1.35(1.11,1.65)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7F7F7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1.68(1.43,1.97)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08158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2.52(2.07,3.08)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ED2CE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4.18(3.29,5.30)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1249E767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23C707FE" w14:textId="77777777" w:rsidTr="00E6390D">
        <w:trPr>
          <w:trHeight w:val="379"/>
        </w:trPr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ECF81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</w:tcPr>
          <w:p w14:paraId="23CB672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1DE9F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1.38(1.14,1.68)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65938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1.66(1.43,1.92)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9A2EB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2.55(2.11,3.09)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E8AB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color w:val="000000"/>
                <w:sz w:val="21"/>
                <w:szCs w:val="21"/>
              </w:rPr>
              <w:t>3.96(3.12,5.04)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14:paraId="1DE98CB0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  <w:tr w:rsidR="003C4475" w:rsidRPr="002B6178" w14:paraId="14D5932C" w14:textId="77777777" w:rsidTr="00E6390D">
        <w:trPr>
          <w:trHeight w:val="107"/>
        </w:trPr>
        <w:tc>
          <w:tcPr>
            <w:tcW w:w="947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58A73C4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Model3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B87ED89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1.00 [Reference]</w:t>
            </w:r>
          </w:p>
        </w:tc>
        <w:tc>
          <w:tcPr>
            <w:tcW w:w="754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38B0779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1.37(1.13,1.66)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4E98984" w14:textId="77777777" w:rsidR="003C4475" w:rsidRPr="002B6178" w:rsidRDefault="003C4475" w:rsidP="00E6390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1.69(1.46,1.97)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E4D71BB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2.57(2.12,3.11)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2C10F88A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hAnsi="Times New Roman"/>
                <w:sz w:val="21"/>
                <w:szCs w:val="21"/>
              </w:rPr>
              <w:t>3.75(2.86,3.11)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21B854D" w14:textId="77777777" w:rsidR="003C4475" w:rsidRPr="002B6178" w:rsidRDefault="003C4475" w:rsidP="00E6390D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2B6178">
              <w:rPr>
                <w:rFonts w:ascii="Times New Roman" w:eastAsia="宋体" w:hAnsi="Times New Roman"/>
                <w:sz w:val="21"/>
                <w:szCs w:val="21"/>
              </w:rPr>
              <w:t>&lt;0.001</w:t>
            </w:r>
          </w:p>
        </w:tc>
      </w:tr>
    </w:tbl>
    <w:p w14:paraId="607BBB4D" w14:textId="48970968" w:rsidR="003C4475" w:rsidRPr="002B6178" w:rsidRDefault="00123A37" w:rsidP="003C4475">
      <w:pPr>
        <w:rPr>
          <w:rFonts w:ascii="Times New Roman" w:eastAsiaTheme="minorEastAsia" w:hAnsi="Times New Roman"/>
          <w:szCs w:val="21"/>
        </w:rPr>
      </w:pPr>
      <w:bookmarkStart w:id="1" w:name="_Hlk110692844"/>
      <w:r w:rsidRPr="00123A37">
        <w:rPr>
          <w:rFonts w:ascii="Times New Roman" w:eastAsiaTheme="minorEastAsia" w:hAnsi="Times New Roman"/>
          <w:b/>
          <w:bCs/>
          <w:szCs w:val="21"/>
        </w:rPr>
        <w:t xml:space="preserve">Supplementary </w:t>
      </w:r>
      <w:r w:rsidRPr="006A3EC3">
        <w:rPr>
          <w:rFonts w:ascii="Times New Roman" w:eastAsiaTheme="minorEastAsia" w:hAnsi="Times New Roman"/>
          <w:b/>
          <w:bCs/>
          <w:szCs w:val="21"/>
        </w:rPr>
        <w:t>Table</w:t>
      </w:r>
      <w:r w:rsidRPr="00123A37">
        <w:rPr>
          <w:rFonts w:ascii="Times New Roman" w:eastAsiaTheme="minorEastAsia" w:hAnsi="Times New Roman"/>
          <w:b/>
          <w:bCs/>
          <w:szCs w:val="21"/>
        </w:rPr>
        <w:t xml:space="preserve"> 1</w:t>
      </w:r>
      <w:bookmarkEnd w:id="1"/>
      <w:r w:rsidR="003C4475" w:rsidRPr="002B6178">
        <w:rPr>
          <w:rFonts w:ascii="Times New Roman" w:eastAsiaTheme="minorEastAsia" w:hAnsi="Times New Roman"/>
          <w:szCs w:val="21"/>
        </w:rPr>
        <w:t xml:space="preserve"> Sensitivity Analysis for Stroke and All-cause Mortality Associated with B2M, </w:t>
      </w:r>
      <w:r w:rsidR="003C4475" w:rsidRPr="002B6178">
        <w:rPr>
          <w:rFonts w:ascii="Times New Roman" w:eastAsiaTheme="minorEastAsia" w:hAnsi="Times New Roman" w:hint="eastAsia"/>
          <w:szCs w:val="21"/>
        </w:rPr>
        <w:t>E</w:t>
      </w:r>
      <w:r w:rsidR="003C4475" w:rsidRPr="002B6178">
        <w:rPr>
          <w:rFonts w:ascii="Times New Roman" w:eastAsiaTheme="minorEastAsia" w:hAnsi="Times New Roman"/>
          <w:szCs w:val="21"/>
        </w:rPr>
        <w:t>xcluding Deaths During the First 2 Years of Follow-up</w:t>
      </w:r>
    </w:p>
    <w:p w14:paraId="77FE93AB" w14:textId="77777777" w:rsidR="00DE21E3" w:rsidRDefault="00DE21E3" w:rsidP="003C4475">
      <w:pPr>
        <w:rPr>
          <w:rFonts w:ascii="Times New Roman" w:eastAsiaTheme="minorEastAsia" w:hAnsi="Times New Roman"/>
          <w:szCs w:val="21"/>
        </w:rPr>
      </w:pPr>
      <w:bookmarkStart w:id="2" w:name="_Hlk407462724"/>
    </w:p>
    <w:p w14:paraId="7E5A9FA1" w14:textId="63E06EC7" w:rsidR="00DE21E3" w:rsidRDefault="00DE21E3" w:rsidP="003C4475">
      <w:pPr>
        <w:rPr>
          <w:rFonts w:ascii="Times New Roman" w:eastAsiaTheme="minorEastAsia" w:hAnsi="Times New Roman"/>
          <w:szCs w:val="21"/>
        </w:rPr>
      </w:pPr>
      <w:r w:rsidRPr="00DE21E3">
        <w:rPr>
          <w:rFonts w:ascii="Times New Roman" w:eastAsiaTheme="minorEastAsia" w:hAnsi="Times New Roman"/>
          <w:szCs w:val="21"/>
        </w:rPr>
        <w:t>1.Percentages and mortality rates were estimated using US population weights.</w:t>
      </w:r>
    </w:p>
    <w:p w14:paraId="3233989F" w14:textId="5113C432" w:rsidR="003C4475" w:rsidRPr="002B6178" w:rsidRDefault="003C4475" w:rsidP="003C4475">
      <w:pPr>
        <w:rPr>
          <w:rFonts w:ascii="Times New Roman" w:eastAsiaTheme="minorEastAsia" w:hAnsi="Times New Roman"/>
          <w:szCs w:val="21"/>
        </w:rPr>
      </w:pPr>
      <w:r w:rsidRPr="002B6178">
        <w:rPr>
          <w:rFonts w:ascii="Times New Roman" w:eastAsiaTheme="minorEastAsia" w:hAnsi="Times New Roman"/>
          <w:szCs w:val="21"/>
        </w:rPr>
        <w:t>2.Values are n or weighted hazard ratio (95% confidence interval). Model 1: adjusted for age, sex, race/ethnicity. Model 2: model 1 +marital status, ratio of family income to poverty, BMI, alcohol, and smoking. Model 3: model 2 + Glycated hemoglobin (%), Serum Creatinine (mg/dL), LDL-cholesterol (mg/dL), HDL-cholesterol (mg/dL), C-reactive protein(mg/dL), GFR, history of hypertension and history of diabetes mellitus.</w:t>
      </w:r>
    </w:p>
    <w:bookmarkEnd w:id="2"/>
    <w:p w14:paraId="6CA67C34" w14:textId="77777777" w:rsidR="00C82234" w:rsidRDefault="00C82234"/>
    <w:sectPr w:rsidR="00C82234" w:rsidSect="003C44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6ED4" w14:textId="77777777" w:rsidR="00BE2D26" w:rsidRDefault="00BE2D26" w:rsidP="003C4475">
      <w:r>
        <w:separator/>
      </w:r>
    </w:p>
  </w:endnote>
  <w:endnote w:type="continuationSeparator" w:id="0">
    <w:p w14:paraId="4BBCAEBB" w14:textId="77777777" w:rsidR="00BE2D26" w:rsidRDefault="00BE2D26" w:rsidP="003C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ardianAgateSans1GR-Regular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FE9F4" w14:textId="77777777" w:rsidR="00BE2D26" w:rsidRDefault="00BE2D26" w:rsidP="003C4475">
      <w:r>
        <w:separator/>
      </w:r>
    </w:p>
  </w:footnote>
  <w:footnote w:type="continuationSeparator" w:id="0">
    <w:p w14:paraId="5E8B5620" w14:textId="77777777" w:rsidR="00BE2D26" w:rsidRDefault="00BE2D26" w:rsidP="003C4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28"/>
    <w:rsid w:val="00123A37"/>
    <w:rsid w:val="003820BB"/>
    <w:rsid w:val="003C4475"/>
    <w:rsid w:val="00636F3B"/>
    <w:rsid w:val="00906E9D"/>
    <w:rsid w:val="00BE2D26"/>
    <w:rsid w:val="00C82234"/>
    <w:rsid w:val="00CC7C74"/>
    <w:rsid w:val="00DE21E3"/>
    <w:rsid w:val="00F74328"/>
    <w:rsid w:val="00F8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CD01F"/>
  <w15:chartTrackingRefBased/>
  <w15:docId w15:val="{6CD206B1-2F2B-4D7B-8C88-8C23C5A2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7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44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44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475"/>
    <w:rPr>
      <w:sz w:val="18"/>
      <w:szCs w:val="18"/>
    </w:rPr>
  </w:style>
  <w:style w:type="table" w:styleId="a7">
    <w:name w:val="Table Grid"/>
    <w:basedOn w:val="a1"/>
    <w:rsid w:val="003C4475"/>
    <w:pPr>
      <w:widowControl w:val="0"/>
      <w:jc w:val="both"/>
    </w:pPr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2022-04-14T15:22:00Z</dcterms:created>
  <dcterms:modified xsi:type="dcterms:W3CDTF">2022-08-06T07:44:00Z</dcterms:modified>
</cp:coreProperties>
</file>